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DFF6" w14:textId="77777777" w:rsidR="00DD6F85" w:rsidRPr="00DD6F85" w:rsidRDefault="00DD6F85" w:rsidP="00DD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6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Информатизация здравоохранения.</w:t>
      </w:r>
    </w:p>
    <w:p w14:paraId="6701A825" w14:textId="0D86C5C6" w:rsidR="00DD6F85" w:rsidRPr="00DD6F85" w:rsidRDefault="00DD6F85" w:rsidP="00DD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6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bookmarkStart w:id="0" w:name="_GoBack"/>
      <w:bookmarkEnd w:id="0"/>
      <w:r w:rsidRPr="00DD6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ГОСТов</w:t>
      </w:r>
    </w:p>
    <w:p w14:paraId="27A1CD18" w14:textId="459C9418" w:rsidR="0087089F" w:rsidRDefault="00DD6F85" w:rsidP="00DD6F85">
      <w:pPr>
        <w:jc w:val="center"/>
      </w:pPr>
      <w:r w:rsidRPr="00DD6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ТК-468 «Информатизация здоровья</w:t>
      </w:r>
    </w:p>
    <w:tbl>
      <w:tblPr>
        <w:tblStyle w:val="a3"/>
        <w:tblW w:w="109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6410"/>
      </w:tblGrid>
      <w:tr w:rsidR="00DA5DB9" w:rsidRPr="00EA58C0" w14:paraId="4513C075" w14:textId="77777777" w:rsidTr="00DA5DB9">
        <w:trPr>
          <w:trHeight w:val="293"/>
        </w:trPr>
        <w:tc>
          <w:tcPr>
            <w:tcW w:w="4537" w:type="dxa"/>
            <w:tcBorders>
              <w:bottom w:val="single" w:sz="4" w:space="0" w:color="auto"/>
            </w:tcBorders>
          </w:tcPr>
          <w:p w14:paraId="509DC687" w14:textId="77777777" w:rsidR="00DA5DB9" w:rsidRPr="00EA58C0" w:rsidRDefault="00DA5DB9" w:rsidP="00EA5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33113116"/>
            <w:r w:rsidRPr="00E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(№)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FD5FA90" w14:textId="77777777" w:rsidR="00DA5DB9" w:rsidRPr="00EA58C0" w:rsidRDefault="00DA5DB9" w:rsidP="00EA5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DA5DB9" w14:paraId="08962D7C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B1382" w14:textId="77777777" w:rsidR="00DA5DB9" w:rsidRPr="0087089F" w:rsidRDefault="00DA5DB9" w:rsidP="0087089F">
            <w:pPr>
              <w:rPr>
                <w:rFonts w:ascii="Times New Roman" w:hAnsi="Times New Roman" w:cs="Times New Roman"/>
                <w:bCs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HL</w:t>
            </w:r>
            <w:r w:rsidRPr="0087089F">
              <w:rPr>
                <w:rFonts w:ascii="Times New Roman" w:eastAsia="Calibri" w:hAnsi="Times New Roman" w:cs="Times New Roman"/>
                <w:bCs/>
              </w:rPr>
              <w:t>7 10781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</w:t>
            </w:r>
          </w:p>
          <w:p w14:paraId="06B83540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F959D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Функциональная модель HL7 системы ведения электронных медицинских карт. Выпуск 2 (ФМ ЭМК)</w:t>
            </w:r>
          </w:p>
        </w:tc>
      </w:tr>
      <w:tr w:rsidR="00DA5DB9" w14:paraId="5483E1CC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BA101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IEEE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11073-10425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C4442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 xml:space="preserve">Информатизация здоровья. Обмен данными с персональными медицинскими приборами. Часть 10425. Специализация: глюкометр непрерывного действия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(CGM)</w:t>
            </w:r>
          </w:p>
        </w:tc>
      </w:tr>
      <w:tr w:rsidR="00DA5DB9" w14:paraId="3300211D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3383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IEEE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11073-20601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711B8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Обмен данными с персональными медицинскими приборами. Часть 20601. Прикладной профиль. Оптимизированный протокол обмена. Техническая поправка 1</w:t>
            </w:r>
          </w:p>
        </w:tc>
      </w:tr>
      <w:tr w:rsidR="00DA5DB9" w14:paraId="04111EBF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2BC8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HL</w:t>
            </w:r>
            <w:r w:rsidRPr="0087089F">
              <w:rPr>
                <w:rFonts w:ascii="Times New Roman" w:eastAsia="Calibri" w:hAnsi="Times New Roman" w:cs="Times New Roman"/>
                <w:bCs/>
              </w:rPr>
              <w:t>7 16527</w:t>
            </w:r>
            <w:r w:rsidRPr="008708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1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Функциональная модель HL7 системы ведения персональных электронных медицинских карт. Выпуск 1 (ФМ СВ ПЭМК)</w:t>
            </w:r>
          </w:p>
        </w:tc>
      </w:tr>
      <w:tr w:rsidR="00DA5DB9" w14:paraId="05E143FA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53A5D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ИСО 17523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C55F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Информатизация здоровья. </w:t>
            </w:r>
            <w:r w:rsidRPr="0087089F">
              <w:rPr>
                <w:rFonts w:ascii="Times New Roman" w:eastAsia="Calibri" w:hAnsi="Times New Roman" w:cs="Times New Roman"/>
                <w:bCs/>
              </w:rPr>
              <w:t>Требования к электронным рецептам</w:t>
            </w:r>
          </w:p>
        </w:tc>
      </w:tr>
      <w:tr w:rsidR="00DA5DB9" w14:paraId="73B38CFE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7981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</w:rPr>
              <w:t>ИСО/ТС 18530</w:t>
            </w:r>
            <w:r w:rsidRPr="008708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1FBB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</w:t>
            </w:r>
            <w:r w:rsidRPr="0087089F">
              <w:rPr>
                <w:rFonts w:ascii="Times New Roman" w:hAnsi="Times New Roman" w:cs="Times New Roman"/>
                <w:bCs/>
              </w:rPr>
              <w:t>зация здоровья</w:t>
            </w:r>
            <w:r w:rsidRPr="0087089F">
              <w:rPr>
                <w:rFonts w:ascii="Times New Roman" w:eastAsia="Calibri" w:hAnsi="Times New Roman" w:cs="Times New Roman"/>
                <w:bCs/>
              </w:rPr>
              <w:t>. Автоматическая идентификация, маркировка и этикетирование при сборе данных. Идентификация субъектов лечения и отдельных поставщиков</w:t>
            </w:r>
          </w:p>
        </w:tc>
      </w:tr>
      <w:tr w:rsidR="00DA5DB9" w14:paraId="603666AD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4F35E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TS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19256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94A2B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>Информати</w:t>
            </w:r>
            <w:r w:rsidRPr="0087089F">
              <w:rPr>
                <w:rFonts w:ascii="Times New Roman" w:hAnsi="Times New Roman" w:cs="Times New Roman"/>
                <w:bCs/>
                <w:snapToGrid w:val="0"/>
              </w:rPr>
              <w:t>зация здоровья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>. Требования к системам справочников лекарственных средств для здравоохранения</w:t>
            </w:r>
          </w:p>
        </w:tc>
      </w:tr>
      <w:tr w:rsidR="00DA5DB9" w14:paraId="77AF39C2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DEA31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TS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20428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307F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Элементы данных и их метаданные для описания информации о структурированном клиническом геномном секвенировании в электронных медицинских картах</w:t>
            </w:r>
          </w:p>
        </w:tc>
      </w:tr>
      <w:tr w:rsidR="00DA5DB9" w14:paraId="370ADB0C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7CCC7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ISO/TS20440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7A72B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Идентификация лекарственных средств. Руководство по внедрению элементов данных и структуры ISO 11239 для однозначной идентификации и обмена информацией о регистрируемых лекарственных формах, единицах представления, путях введения и упаковке</w:t>
            </w:r>
          </w:p>
        </w:tc>
      </w:tr>
      <w:tr w:rsidR="00DA5DB9" w14:paraId="736DCC18" w14:textId="77777777" w:rsidTr="00DA5DB9">
        <w:trPr>
          <w:trHeight w:val="10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3619" w14:textId="77777777" w:rsidR="00DA5DB9" w:rsidRPr="00316A22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ГОСТ Р МЭК 82304-1-2019</w:t>
            </w:r>
            <w:r w:rsidRPr="00316A2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  <w:p w14:paraId="3C6235A6" w14:textId="77777777" w:rsidR="00DA5DB9" w:rsidRPr="0087089F" w:rsidRDefault="00DA5DB9" w:rsidP="008708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EF9B" w14:textId="77777777" w:rsidR="00DA5DB9" w:rsidRPr="0087089F" w:rsidRDefault="00DA5DB9" w:rsidP="0087089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Программное обеспечение в области здравоохранения.</w:t>
            </w:r>
            <w:r w:rsidRPr="0087089F">
              <w:rPr>
                <w:rFonts w:ascii="Times New Roman" w:hAnsi="Times New Roman" w:cs="Times New Roman"/>
                <w:bCs/>
              </w:rPr>
              <w:t xml:space="preserve"> </w:t>
            </w:r>
            <w:r w:rsidRPr="0087089F">
              <w:rPr>
                <w:rFonts w:ascii="Times New Roman" w:eastAsia="Calibri" w:hAnsi="Times New Roman" w:cs="Times New Roman"/>
                <w:bCs/>
              </w:rPr>
              <w:t>Часть 1. Общие требования к безопасности программных продуктов</w:t>
            </w:r>
          </w:p>
        </w:tc>
      </w:tr>
      <w:bookmarkEnd w:id="1"/>
    </w:tbl>
    <w:tbl>
      <w:tblPr>
        <w:tblStyle w:val="a3"/>
        <w:tblpPr w:leftFromText="180" w:rightFromText="180" w:vertAnchor="text" w:horzAnchor="margin" w:tblpXSpec="center" w:tblpY="160"/>
        <w:tblW w:w="10894" w:type="dxa"/>
        <w:tblLayout w:type="fixed"/>
        <w:tblLook w:val="04A0" w:firstRow="1" w:lastRow="0" w:firstColumn="1" w:lastColumn="0" w:noHBand="0" w:noVBand="1"/>
      </w:tblPr>
      <w:tblGrid>
        <w:gridCol w:w="4491"/>
        <w:gridCol w:w="6403"/>
      </w:tblGrid>
      <w:tr w:rsidR="00DA5DB9" w:rsidRPr="00EA58C0" w14:paraId="0ACDB662" w14:textId="77777777" w:rsidTr="00DA5DB9">
        <w:trPr>
          <w:trHeight w:val="286"/>
        </w:trPr>
        <w:tc>
          <w:tcPr>
            <w:tcW w:w="4491" w:type="dxa"/>
            <w:tcBorders>
              <w:bottom w:val="single" w:sz="4" w:space="0" w:color="auto"/>
            </w:tcBorders>
          </w:tcPr>
          <w:p w14:paraId="4A925E89" w14:textId="77777777" w:rsidR="00DA5DB9" w:rsidRDefault="00DA5DB9" w:rsidP="00DA5DB9">
            <w:pPr>
              <w:ind w:left="3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6F61D" w14:textId="0569E567" w:rsidR="00DA5DB9" w:rsidRPr="00EA58C0" w:rsidRDefault="00DA5DB9" w:rsidP="00DA5DB9">
            <w:pPr>
              <w:ind w:left="3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(№)</w:t>
            </w: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14:paraId="14CCAB20" w14:textId="77777777" w:rsidR="00DA5DB9" w:rsidRPr="00EA58C0" w:rsidRDefault="00DA5DB9" w:rsidP="00DA5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DA5DB9" w:rsidRPr="0087089F" w14:paraId="509F6B7A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A7338" w14:textId="77777777" w:rsidR="00DA5DB9" w:rsidRPr="0087089F" w:rsidRDefault="00DA5DB9" w:rsidP="00DA5DB9">
            <w:pPr>
              <w:rPr>
                <w:rFonts w:ascii="Times New Roman" w:hAnsi="Times New Roman" w:cs="Times New Roman"/>
                <w:bCs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HL</w:t>
            </w:r>
            <w:r w:rsidRPr="0087089F">
              <w:rPr>
                <w:rFonts w:ascii="Times New Roman" w:eastAsia="Calibri" w:hAnsi="Times New Roman" w:cs="Times New Roman"/>
                <w:bCs/>
              </w:rPr>
              <w:t>7 10781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</w:t>
            </w:r>
          </w:p>
          <w:p w14:paraId="2782E5DD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923CD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Функциональная модель HL7 системы ведения электронных медицинских карт. Выпуск 2 (ФМ ЭМК)</w:t>
            </w:r>
          </w:p>
        </w:tc>
      </w:tr>
      <w:tr w:rsidR="00DA5DB9" w:rsidRPr="0087089F" w14:paraId="676F069F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18C4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IEEE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11073-10425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CAD4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 xml:space="preserve">Информатизация здоровья. Обмен данными с персональными медицинскими приборами. Часть 10425. Специализация: глюкометр непрерывного действия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(CGM)</w:t>
            </w:r>
          </w:p>
        </w:tc>
      </w:tr>
      <w:tr w:rsidR="00DA5DB9" w:rsidRPr="0087089F" w14:paraId="0A78777E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F946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lastRenderedPageBreak/>
              <w:t xml:space="preserve">ГОСТ Р 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hAnsi="Times New Roman" w:cs="Times New Roman"/>
                <w:bCs/>
                <w:lang w:val="en-US"/>
              </w:rPr>
              <w:t>IEEE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11073-20601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0C168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Обмен данными с персональными медицинскими приборами. Часть 20601. Прикладной профиль. Оптимизированный протокол обмена. Техническая поправка 1</w:t>
            </w:r>
          </w:p>
        </w:tc>
      </w:tr>
      <w:tr w:rsidR="00DA5DB9" w:rsidRPr="0087089F" w14:paraId="7160D986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CE5E7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HL</w:t>
            </w:r>
            <w:r w:rsidRPr="0087089F">
              <w:rPr>
                <w:rFonts w:ascii="Times New Roman" w:eastAsia="Calibri" w:hAnsi="Times New Roman" w:cs="Times New Roman"/>
                <w:bCs/>
              </w:rPr>
              <w:t>7 16527</w:t>
            </w:r>
            <w:r w:rsidRPr="008708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CB38D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Функциональная модель HL7 системы ведения персональных электронных медицинских карт. Выпуск 1 (ФМ СВ ПЭМК)</w:t>
            </w:r>
          </w:p>
        </w:tc>
      </w:tr>
      <w:tr w:rsidR="00DA5DB9" w:rsidRPr="0087089F" w14:paraId="519C2816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D774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ИСО 17523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34AA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Информатизация здоровья. </w:t>
            </w:r>
            <w:r w:rsidRPr="0087089F">
              <w:rPr>
                <w:rFonts w:ascii="Times New Roman" w:eastAsia="Calibri" w:hAnsi="Times New Roman" w:cs="Times New Roman"/>
                <w:bCs/>
              </w:rPr>
              <w:t>Требования к электронным рецептам</w:t>
            </w:r>
          </w:p>
        </w:tc>
      </w:tr>
      <w:tr w:rsidR="00DA5DB9" w:rsidRPr="0087089F" w14:paraId="4E0FFFC4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B506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</w:rPr>
              <w:t>ИСО/ТС 18530</w:t>
            </w:r>
            <w:r w:rsidRPr="008708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F89A4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</w:t>
            </w:r>
            <w:r w:rsidRPr="0087089F">
              <w:rPr>
                <w:rFonts w:ascii="Times New Roman" w:hAnsi="Times New Roman" w:cs="Times New Roman"/>
                <w:bCs/>
              </w:rPr>
              <w:t>зация здоровья</w:t>
            </w:r>
            <w:r w:rsidRPr="0087089F">
              <w:rPr>
                <w:rFonts w:ascii="Times New Roman" w:eastAsia="Calibri" w:hAnsi="Times New Roman" w:cs="Times New Roman"/>
                <w:bCs/>
              </w:rPr>
              <w:t>. Автоматическая идентификация, маркировка и этикетирование при сборе данных. Идентификация субъектов лечения и отдельных поставщиков</w:t>
            </w:r>
          </w:p>
        </w:tc>
      </w:tr>
      <w:tr w:rsidR="00DA5DB9" w:rsidRPr="0087089F" w14:paraId="608F069E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DBF7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ISO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TS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19256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83CD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>Информати</w:t>
            </w:r>
            <w:r w:rsidRPr="0087089F">
              <w:rPr>
                <w:rFonts w:ascii="Times New Roman" w:hAnsi="Times New Roman" w:cs="Times New Roman"/>
                <w:bCs/>
                <w:snapToGrid w:val="0"/>
              </w:rPr>
              <w:t>зация здоровья</w:t>
            </w:r>
            <w:r w:rsidRPr="0087089F">
              <w:rPr>
                <w:rFonts w:ascii="Times New Roman" w:eastAsia="Calibri" w:hAnsi="Times New Roman" w:cs="Times New Roman"/>
                <w:bCs/>
                <w:snapToGrid w:val="0"/>
              </w:rPr>
              <w:t>. Требования к системам справочников лекарственных средств для здравоохранения</w:t>
            </w:r>
          </w:p>
        </w:tc>
      </w:tr>
      <w:tr w:rsidR="00DA5DB9" w:rsidRPr="0087089F" w14:paraId="672A7C48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DCF9C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SO</w:t>
            </w:r>
            <w:r w:rsidRPr="0087089F">
              <w:rPr>
                <w:rFonts w:ascii="Times New Roman" w:eastAsia="Calibri" w:hAnsi="Times New Roman" w:cs="Times New Roman"/>
                <w:bCs/>
              </w:rPr>
              <w:t>/</w:t>
            </w:r>
            <w:r w:rsidRPr="0087089F">
              <w:rPr>
                <w:rFonts w:ascii="Times New Roman" w:eastAsia="Calibri" w:hAnsi="Times New Roman" w:cs="Times New Roman"/>
                <w:bCs/>
                <w:lang w:val="en-US"/>
              </w:rPr>
              <w:t>TS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 20428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2894F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Элементы данных и их метаданные для описания информации о структурированном клиническом геномном секвенировании в электронных медицинских картах</w:t>
            </w:r>
          </w:p>
        </w:tc>
      </w:tr>
      <w:tr w:rsidR="00DA5DB9" w:rsidRPr="0087089F" w14:paraId="0767898C" w14:textId="77777777" w:rsidTr="00DA5DB9">
        <w:trPr>
          <w:trHeight w:val="98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B52A" w14:textId="77777777" w:rsidR="00DA5DB9" w:rsidRPr="0087089F" w:rsidRDefault="00DA5DB9" w:rsidP="00DA5D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hAnsi="Times New Roman" w:cs="Times New Roman"/>
                <w:bCs/>
              </w:rPr>
              <w:t xml:space="preserve">ГОСТ Р </w:t>
            </w:r>
            <w:r w:rsidRPr="0087089F">
              <w:rPr>
                <w:rFonts w:ascii="Times New Roman" w:eastAsia="Calibri" w:hAnsi="Times New Roman" w:cs="Times New Roman"/>
                <w:bCs/>
              </w:rPr>
              <w:t xml:space="preserve">ISO/TS20440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8F262" w14:textId="77777777" w:rsidR="00DA5DB9" w:rsidRPr="0087089F" w:rsidRDefault="00DA5DB9" w:rsidP="00DA5DB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9F">
              <w:rPr>
                <w:rFonts w:ascii="Times New Roman" w:eastAsia="Calibri" w:hAnsi="Times New Roman" w:cs="Times New Roman"/>
                <w:bCs/>
              </w:rPr>
              <w:t>Информатизация здоровья. Идентификация лекарственных средств. Руководство по внедрению элементов данных и структуры ISO 11239 для однозначной идентификации и обмена информацией о регистрируемых лекарственных формах, единицах представления, путях введения и упаковке</w:t>
            </w:r>
          </w:p>
        </w:tc>
      </w:tr>
    </w:tbl>
    <w:p w14:paraId="451DF3C9" w14:textId="291E4362" w:rsidR="00DA5DB9" w:rsidRDefault="00DA5DB9"/>
    <w:p w14:paraId="090BC685" w14:textId="23CB8D79" w:rsidR="00DA5DB9" w:rsidRDefault="00DA5DB9"/>
    <w:tbl>
      <w:tblPr>
        <w:tblW w:w="10622" w:type="dxa"/>
        <w:tblLook w:val="04A0" w:firstRow="1" w:lastRow="0" w:firstColumn="1" w:lastColumn="0" w:noHBand="0" w:noVBand="1"/>
      </w:tblPr>
      <w:tblGrid>
        <w:gridCol w:w="3204"/>
        <w:gridCol w:w="7418"/>
      </w:tblGrid>
      <w:tr w:rsidR="00DA5DB9" w:rsidRPr="00DA5DB9" w14:paraId="33025A78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ECC" w14:textId="77777777" w:rsidR="00DA5DB9" w:rsidRPr="00DA5DB9" w:rsidRDefault="00DA5DB9" w:rsidP="00DA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 (№)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CCEC" w14:textId="77777777" w:rsidR="00DA5DB9" w:rsidRPr="00DA5DB9" w:rsidRDefault="00DA5DB9" w:rsidP="00DA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DA5DB9" w:rsidRPr="00DA5DB9" w14:paraId="1C198834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742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1828-2015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C03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Структура категорий для терминологических систем хирургических процедур</w:t>
            </w:r>
          </w:p>
        </w:tc>
      </w:tr>
      <w:tr w:rsidR="00DA5DB9" w:rsidRPr="00DA5DB9" w14:paraId="18FAB1F7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F49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57710-2017 </w:t>
            </w:r>
          </w:p>
          <w:p w14:paraId="5FD69D3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(ISO/IEEE 11073–00103:2015)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69E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Обмен данными с персональными медицинскими приборами. Часть 00103. Обзор</w:t>
            </w:r>
          </w:p>
        </w:tc>
      </w:tr>
      <w:tr w:rsidR="00DA5DB9" w:rsidRPr="00DA5DB9" w14:paraId="570E6C81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0B8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56842-2015 </w:t>
            </w:r>
          </w:p>
          <w:p w14:paraId="1EE9EA4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(ISO/IEEE 11073-10101:2004)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84C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Информационное взаимодействие с персональными медицинскими приборами. Часть 10101. Номенклатура</w:t>
            </w:r>
          </w:p>
        </w:tc>
      </w:tr>
      <w:tr w:rsidR="00DA5DB9" w:rsidRPr="00DA5DB9" w14:paraId="040F1339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832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56843-2015 </w:t>
            </w:r>
          </w:p>
          <w:p w14:paraId="546462E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(ISO/IEEE 11073-10201:2004)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108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Информационное взаимодействие с персональными медицинскими приборами. Часть 10201. Информационная модель предметной области</w:t>
            </w:r>
          </w:p>
        </w:tc>
      </w:tr>
      <w:tr w:rsidR="00DA5DB9" w:rsidRPr="00DA5DB9" w14:paraId="3D25AF1B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19F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57299-2016</w:t>
            </w:r>
          </w:p>
          <w:p w14:paraId="152D212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/ISO/IEEE 11073-10406:2012 И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662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Информационное взаимодействие с персональными медицинскими приборами. Часть 10406. Специализация прибора: базовый электрокардиограф (ЭКГ c 1-3 отведениями)</w:t>
            </w:r>
          </w:p>
        </w:tc>
      </w:tr>
      <w:tr w:rsidR="00DA5DB9" w:rsidRPr="00DA5DB9" w14:paraId="2B4B0934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61D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57509-2017 </w:t>
            </w:r>
          </w:p>
          <w:p w14:paraId="54A6714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(ISO/IEEE 11073-10407:2010)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167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Обмен данными с персональными медицинскими приборами. Часть 10407. Специализация устройства. Монитор артериального давления</w:t>
            </w:r>
          </w:p>
        </w:tc>
      </w:tr>
      <w:tr w:rsidR="00DA5DB9" w:rsidRPr="00DA5DB9" w14:paraId="1EC281A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D80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56844-2015 (ИСО/IEEE 11073-20101:2004)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1B2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Информационное взаимодействие с персональными медицинскими приборами. Часть 20101. Прикладные профили. Базовый стандарт</w:t>
            </w:r>
          </w:p>
        </w:tc>
      </w:tr>
      <w:tr w:rsidR="00DA5DB9" w:rsidRPr="00DA5DB9" w14:paraId="7AE555CA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B42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56845-2015 </w:t>
            </w:r>
          </w:p>
          <w:p w14:paraId="14AFA61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(ISO/IEEE 11073-20601:2010)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9D9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Информационное взаимодействие с персональными медицинскими приборами. Часть 20601. Прикладной профиль. Оптимизированный протокол обмена</w:t>
            </w:r>
          </w:p>
        </w:tc>
      </w:tr>
      <w:tr w:rsidR="00DA5DB9" w:rsidRPr="00DA5DB9" w14:paraId="47211660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2AB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54481-2011 (ИСО/IEEE 11073-30300:2004)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333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Взаимодействие медицинских приборов на месте лечения. Часть 30300. Транспортный профиль. Инфракрасный канал связи.</w:t>
            </w:r>
          </w:p>
        </w:tc>
      </w:tr>
      <w:tr w:rsidR="00DA5DB9" w:rsidRPr="00DA5DB9" w14:paraId="06D17B35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3B7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</w:t>
            </w:r>
          </w:p>
          <w:p w14:paraId="2F4A0ED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ИСО 11073-91064-2017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E47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Стандартный протокол коммуникаций. Часть 91064. Компьютерная электрокардиография</w:t>
            </w:r>
          </w:p>
        </w:tc>
      </w:tr>
      <w:tr w:rsidR="00DA5DB9" w:rsidRPr="00DA5DB9" w14:paraId="2C33F5AA" w14:textId="77777777" w:rsidTr="00DA5DB9">
        <w:trPr>
          <w:trHeight w:val="74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48C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ГОСТ Р ИСО 11238-2014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517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фармацевтических субстанциях</w:t>
            </w:r>
          </w:p>
        </w:tc>
      </w:tr>
      <w:tr w:rsidR="00DA5DB9" w:rsidRPr="00DA5DB9" w14:paraId="059EA4CA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38A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11239-2014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137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формах дозировки, единицах представления, путях</w:t>
            </w:r>
          </w:p>
        </w:tc>
      </w:tr>
      <w:tr w:rsidR="00DA5DB9" w:rsidRPr="00DA5DB9" w14:paraId="245D268C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8EF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11240-2014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21F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лекарственных средств. Элементы данных и структуры для уникальной идентификации и обмена информацией об единицах измерения</w:t>
            </w:r>
          </w:p>
        </w:tc>
      </w:tr>
      <w:tr w:rsidR="00DA5DB9" w:rsidRPr="00DA5DB9" w14:paraId="255B3E0F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A19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11615-2014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60A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лекарственных средствах</w:t>
            </w:r>
          </w:p>
        </w:tc>
      </w:tr>
      <w:tr w:rsidR="00DA5DB9" w:rsidRPr="00DA5DB9" w14:paraId="14861D20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8E0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11616-2014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894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лекарственных препаратах</w:t>
            </w:r>
          </w:p>
        </w:tc>
      </w:tr>
      <w:tr w:rsidR="00DA5DB9" w:rsidRPr="00DA5DB9" w14:paraId="5446F2D1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196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56837-2015 </w:t>
            </w:r>
          </w:p>
          <w:p w14:paraId="4F93A13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(ISO/TR 11633-1:2009)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A81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информационной безопасности удаленного технического обслуживания медицинских приборов и медицинских информационных систем. Часть 1. Требования и анализ рисков</w:t>
            </w:r>
          </w:p>
        </w:tc>
      </w:tr>
      <w:tr w:rsidR="00DA5DB9" w:rsidRPr="00DA5DB9" w14:paraId="58F429AE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220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ГОСТ Р 56838-2015 </w:t>
            </w:r>
          </w:p>
          <w:p w14:paraId="24CD3CA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(ISO/TR 11633-2:2009)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DD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информационной безопасности удаленного технического обслуживания медицинских приборов и медицинских информационных систем. Часть 2. Внедрение системы менеджмента информационной безопасности</w:t>
            </w:r>
          </w:p>
        </w:tc>
      </w:tr>
      <w:tr w:rsidR="00DA5DB9" w:rsidRPr="00DA5DB9" w14:paraId="4B5181B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E83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12052-2009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E81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Цифровые изображения и связь в медицине (DICOM), включая управление документооборотом и данными.</w:t>
            </w:r>
          </w:p>
        </w:tc>
      </w:tr>
      <w:tr w:rsidR="00DA5DB9" w:rsidRPr="00DA5DB9" w14:paraId="6EF4996F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39F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56848-2015 </w:t>
            </w:r>
          </w:p>
          <w:p w14:paraId="04BDEB6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(ISO/TR 13054-1:2012)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BD3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Менеджмент знаний стандартов информатизации здоровья </w:t>
            </w:r>
          </w:p>
        </w:tc>
      </w:tr>
      <w:tr w:rsidR="00DA5DB9" w:rsidRPr="00DA5DB9" w14:paraId="737AA9C4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341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13119-2016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CDB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Источники клинических знаний. Метаданные</w:t>
            </w:r>
          </w:p>
        </w:tc>
      </w:tr>
      <w:tr w:rsidR="00DA5DB9" w:rsidRPr="00DA5DB9" w14:paraId="0D5F3288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C9C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13120-2016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923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Синтаксис для представления содержания систем классификации здравоохранения. Язык разметки классификации (ClaML)</w:t>
            </w:r>
          </w:p>
        </w:tc>
      </w:tr>
      <w:tr w:rsidR="00DA5DB9" w:rsidRPr="00DA5DB9" w14:paraId="6AF60480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4A2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57304-2016 </w:t>
            </w:r>
          </w:p>
          <w:p w14:paraId="7682625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(ISO/TS 13582:2015)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D1E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Совместное использование регистра объектных идентификаторов </w:t>
            </w:r>
          </w:p>
        </w:tc>
      </w:tr>
      <w:tr w:rsidR="00DA5DB9" w:rsidRPr="00DA5DB9" w14:paraId="42970BEE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A46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13606-1-2011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D92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Передача электронных медицинских карт. Часть 1. Справочная модель </w:t>
            </w:r>
          </w:p>
        </w:tc>
      </w:tr>
      <w:tr w:rsidR="00DA5DB9" w:rsidRPr="00DA5DB9" w14:paraId="76113658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83F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13606-2-2012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D17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Передача электронных медицинских карт. Часть 2. Спецификация передачи архитипов</w:t>
            </w:r>
          </w:p>
        </w:tc>
      </w:tr>
      <w:tr w:rsidR="00DA5DB9" w:rsidRPr="00DA5DB9" w14:paraId="20104952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C5E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13606-3-2012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0DF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Передача электронных медицинских карт.Часть 3. Базовые архетипы и списки терминов.</w:t>
            </w:r>
          </w:p>
        </w:tc>
      </w:tr>
      <w:tr w:rsidR="00DA5DB9" w:rsidRPr="00DA5DB9" w14:paraId="13F09C76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960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Р 54472-2011</w:t>
            </w:r>
          </w:p>
          <w:p w14:paraId="555E1A3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(ИСО/ТС 13606-4)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3B6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Передача электронных медицинских карт. Часть 4. Безопасность.</w:t>
            </w:r>
          </w:p>
        </w:tc>
      </w:tr>
      <w:tr w:rsidR="00DA5DB9" w:rsidRPr="00DA5DB9" w14:paraId="78A229A9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1DA2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ISO 13606-5-2013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7D4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Передача электронных медицинских карт. Часть 5. Спецификация интерфейса</w:t>
            </w:r>
          </w:p>
        </w:tc>
      </w:tr>
      <w:tr w:rsidR="00DA5DB9" w:rsidRPr="00DA5DB9" w14:paraId="27422D64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2CB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14199-2016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0BD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Информационные модели. Модель группы интегрированной предметной области биомедицинских исследований (BRIDG)</w:t>
            </w:r>
          </w:p>
        </w:tc>
      </w:tr>
      <w:tr w:rsidR="00DA5DB9" w:rsidRPr="00DA5DB9" w14:paraId="4847AD8F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1CB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57508-2017</w:t>
            </w:r>
          </w:p>
          <w:p w14:paraId="545F361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(ISO/TS 14265:2011)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938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Классификация целей обработки персональной медицинской информации </w:t>
            </w:r>
          </w:p>
        </w:tc>
      </w:tr>
      <w:tr w:rsidR="00DA5DB9" w:rsidRPr="00DA5DB9" w14:paraId="2D563151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290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57301-2016 </w:t>
            </w:r>
          </w:p>
          <w:p w14:paraId="4C64E8D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(ISO/TS 14441:2013)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ED7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Требования защиты и конфиденциальности систем EHR, используемые при оценке соответствия</w:t>
            </w:r>
          </w:p>
        </w:tc>
      </w:tr>
      <w:tr w:rsidR="00DA5DB9" w:rsidRPr="00DA5DB9" w14:paraId="583CDBFC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B06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ИСО/ТО 16056-1-2009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B0F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Взаимная приемлемость систем и сетей телемедицины. Часть 1. Введение и определения</w:t>
            </w:r>
          </w:p>
        </w:tc>
      </w:tr>
      <w:tr w:rsidR="00DA5DB9" w:rsidRPr="00DA5DB9" w14:paraId="55991399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38F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57377-2016 </w:t>
            </w:r>
          </w:p>
          <w:p w14:paraId="1C268DE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(ISO/TR 16056-2:2004)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FB3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Функциональная совместимость систем и сетей телездравоохранения. Часть 2. Системы реального времени</w:t>
            </w:r>
          </w:p>
        </w:tc>
      </w:tr>
      <w:tr w:rsidR="00DA5DB9" w:rsidRPr="00DA5DB9" w14:paraId="7C859959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B68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56846-2015 </w:t>
            </w:r>
          </w:p>
          <w:p w14:paraId="2D13A8F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(ISO/TS 16058:2004)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E80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Взаимодействие систем дистанционного обучения</w:t>
            </w:r>
          </w:p>
        </w:tc>
      </w:tr>
      <w:tr w:rsidR="00DA5DB9" w:rsidRPr="00DA5DB9" w14:paraId="6266B3AA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D88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ГОСТ Р 57305-2016</w:t>
            </w:r>
          </w:p>
          <w:p w14:paraId="6776995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(ISO/TS 16791:2014)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701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Требования к международному машиночитаемому кодированию идентификаторов упаковок лекарственных средств</w:t>
            </w:r>
          </w:p>
        </w:tc>
      </w:tr>
      <w:tr w:rsidR="00DA5DB9" w:rsidRPr="00DA5DB9" w14:paraId="73DDF44C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590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17090-1-2015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13F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Инфраструктура открытого ключа. Часть 1. Обзор служб цифровых сертификатов; </w:t>
            </w:r>
          </w:p>
        </w:tc>
      </w:tr>
      <w:tr w:rsidR="00DA5DB9" w:rsidRPr="00DA5DB9" w14:paraId="6C50937B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F45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17090-2-2016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29E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Инфраструктура с открытым ключом. Часть 2. Профиль сертификата</w:t>
            </w:r>
          </w:p>
        </w:tc>
      </w:tr>
      <w:tr w:rsidR="00DA5DB9" w:rsidRPr="00DA5DB9" w14:paraId="49DE87EA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D7F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17090-3-2010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B39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Инфраструктура открытого ключа. Часть 3. Управление политиками издателей сертификатов;</w:t>
            </w:r>
          </w:p>
        </w:tc>
      </w:tr>
      <w:tr w:rsidR="00DA5DB9" w:rsidRPr="00DA5DB9" w14:paraId="6C4CD4E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F09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17090-4-2016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208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Инфраструктура с открытым ключом. Часть 4. Электронные подписи медицинских документов</w:t>
            </w:r>
          </w:p>
        </w:tc>
      </w:tr>
      <w:tr w:rsidR="00DA5DB9" w:rsidRPr="00DA5DB9" w14:paraId="4D285F30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A2A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Р ИСО 17115:2009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702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Словарь для терминологических систем</w:t>
            </w:r>
          </w:p>
        </w:tc>
      </w:tr>
      <w:tr w:rsidR="00DA5DB9" w:rsidRPr="00DA5DB9" w14:paraId="6ABD7492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A38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54624-2011 </w:t>
            </w:r>
          </w:p>
          <w:p w14:paraId="320766B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(ИСО/ТС 17117)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269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Контролируемая медицинская терминология. Структура и 624высокоуровневые индикаторы</w:t>
            </w:r>
          </w:p>
        </w:tc>
      </w:tr>
      <w:tr w:rsidR="00DA5DB9" w:rsidRPr="00DA5DB9" w14:paraId="5E7AC90B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F47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ИСО/ТО 17119-2009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0A2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Профилирующая основа информатизации здоровья</w:t>
            </w:r>
          </w:p>
        </w:tc>
      </w:tr>
      <w:tr w:rsidR="00DA5DB9" w:rsidRPr="00DA5DB9" w14:paraId="1D8F15A2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A3D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17432-2009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E1D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Сообщения и обмен информацией. Веб-доступ к постоянным объектам DICOM</w:t>
            </w:r>
          </w:p>
        </w:tc>
      </w:tr>
      <w:tr w:rsidR="00DA5DB9" w:rsidRPr="00DA5DB9" w14:paraId="39F1A11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B7B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57303-2016</w:t>
            </w:r>
          </w:p>
          <w:p w14:paraId="7BBE262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(ISO/TS 17439:2014)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4A6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Разработка терминов и определений для словарей в области здравоохранения</w:t>
            </w:r>
          </w:p>
        </w:tc>
      </w:tr>
      <w:tr w:rsidR="00DA5DB9" w:rsidRPr="00DA5DB9" w14:paraId="5921D92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C32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56849-2015 </w:t>
            </w:r>
          </w:p>
          <w:p w14:paraId="5BF37F4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(ISO/TR 17791:2013)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EDF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Руководство по стандартам безопасности медицинского программного обеспечения</w:t>
            </w:r>
          </w:p>
        </w:tc>
      </w:tr>
      <w:tr w:rsidR="00DA5DB9" w:rsidRPr="00DA5DB9" w14:paraId="5C3D819E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89A2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18104-2011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C4E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Интеграция справочной терминологической модели в сестринском деле;</w:t>
            </w:r>
          </w:p>
        </w:tc>
      </w:tr>
      <w:tr w:rsidR="00DA5DB9" w:rsidRPr="00DA5DB9" w14:paraId="3DCA8C04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7CB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ИСО/TС 18308-2008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3F8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Требования к архитектуре  электронного учета здоровья</w:t>
            </w:r>
          </w:p>
        </w:tc>
      </w:tr>
      <w:tr w:rsidR="00DA5DB9" w:rsidRPr="00DA5DB9" w14:paraId="346503E2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4B1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18812-2015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C92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Интерфейсы клинических анализаторов для лабораторных информационных систем. Профили применения</w:t>
            </w:r>
          </w:p>
        </w:tc>
      </w:tr>
      <w:tr w:rsidR="00DA5DB9" w:rsidRPr="00DA5DB9" w14:paraId="1FE43892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D4C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20301-2009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FB22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Пластиковые медицинские карты. Основные характеристики </w:t>
            </w:r>
          </w:p>
        </w:tc>
      </w:tr>
      <w:tr w:rsidR="00DA5DB9" w:rsidRPr="00DA5DB9" w14:paraId="5BF4E8D2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FE2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Р ИСО 20302-2009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D73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Пластиковые медицинские карты. Система нумерации и процедуры регистрации идентификаторов эмитентов </w:t>
            </w:r>
          </w:p>
        </w:tc>
      </w:tr>
      <w:tr w:rsidR="00DA5DB9" w:rsidRPr="00DA5DB9" w14:paraId="6FD14638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99D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ИСО/ТО 20514-2009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362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Электронный учет здоровья. Определение, область применения и контекст </w:t>
            </w:r>
          </w:p>
        </w:tc>
      </w:tr>
      <w:tr w:rsidR="00DA5DB9" w:rsidRPr="00DA5DB9" w14:paraId="22F3D5EF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C56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21090-2016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0D2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Гармонизированные типы данных для обмена информацией</w:t>
            </w:r>
          </w:p>
        </w:tc>
      </w:tr>
      <w:tr w:rsidR="00DA5DB9" w:rsidRPr="00DA5DB9" w14:paraId="5D90F3FC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E4D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21091-2017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4D6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Службы каталога поставщиков и субъектов медицинской помощи и других сущностей</w:t>
            </w:r>
          </w:p>
        </w:tc>
      </w:tr>
      <w:tr w:rsidR="00DA5DB9" w:rsidRPr="00DA5DB9" w14:paraId="213F37DA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FCE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21549-1-2009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715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Структура данных на пластиковой карте пациента. Часть 1. Общая структура </w:t>
            </w:r>
          </w:p>
        </w:tc>
      </w:tr>
      <w:tr w:rsidR="00DA5DB9" w:rsidRPr="00DA5DB9" w14:paraId="754D8F0F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7BD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21549-2-2009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B23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Структура данных на пластиковой карте пациента. Часть 2. Общие объекты </w:t>
            </w:r>
          </w:p>
        </w:tc>
      </w:tr>
      <w:tr w:rsidR="00DA5DB9" w:rsidRPr="00DA5DB9" w14:paraId="01CE7695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386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 21549-3-2017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5862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Структура данных на пластиковой карте пациента. Часть 3. Основные клинические данные</w:t>
            </w:r>
          </w:p>
        </w:tc>
      </w:tr>
      <w:tr w:rsidR="00DA5DB9" w:rsidRPr="00DA5DB9" w14:paraId="523FB469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D07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ИСО 21549-4-2016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A17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Структура данных на пластиковой карте пациента. Часть 4. Расширенные клинические данные</w:t>
            </w:r>
          </w:p>
        </w:tc>
      </w:tr>
      <w:tr w:rsidR="00DA5DB9" w:rsidRPr="00DA5DB9" w14:paraId="2BA1D423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EEB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Р ИСО 21549-5-2010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DD9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Структура данных на пластиковой карте пациента. Часть 5. Идентификационные данные</w:t>
            </w:r>
          </w:p>
        </w:tc>
      </w:tr>
      <w:tr w:rsidR="00DA5DB9" w:rsidRPr="00DA5DB9" w14:paraId="44CD3F69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FF1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21549-6-2010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981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Состав данных на пластиковой карте пациента. Часть 6. Административные данные;</w:t>
            </w:r>
          </w:p>
        </w:tc>
      </w:tr>
      <w:tr w:rsidR="00DA5DB9" w:rsidRPr="00DA5DB9" w14:paraId="37064670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7A8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Р ИСО 21549-7-2010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8A8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Структура данных на пластиковой карте пациента. Часть 7. Лекарственные назначения.</w:t>
            </w:r>
          </w:p>
        </w:tc>
      </w:tr>
      <w:tr w:rsidR="00DA5DB9" w:rsidRPr="00DA5DB9" w14:paraId="08DE8357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0CC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ISO 21549-8-2013 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232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Структура данных на пластиковой карте пациента. Часть 8. Ссылки</w:t>
            </w:r>
          </w:p>
        </w:tc>
      </w:tr>
      <w:tr w:rsidR="00DA5DB9" w:rsidRPr="00DA5DB9" w14:paraId="2C6C54AA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5C1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ИСО/ТС 21667-2009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0D7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Концептуальная модель показателей состояния здоровья</w:t>
            </w:r>
          </w:p>
        </w:tc>
      </w:tr>
      <w:tr w:rsidR="00DA5DB9" w:rsidRPr="00DA5DB9" w14:paraId="2E3A2F70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CDB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ISO/HL7 21731-2013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6B5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HL7 версия 3. Эталонная информационная модель. Выпуск 1.</w:t>
            </w:r>
          </w:p>
        </w:tc>
      </w:tr>
      <w:tr w:rsidR="00DA5DB9" w:rsidRPr="00DA5DB9" w14:paraId="7A5369FF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9ED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ГОСТ Р ИСО 22077-1-2017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D4E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Формат биосигналов. Часть 1. Правила кодирования</w:t>
            </w:r>
          </w:p>
        </w:tc>
      </w:tr>
      <w:tr w:rsidR="00DA5DB9" w:rsidRPr="00DA5DB9" w14:paraId="7DC0D647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51C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ISO/TS 22220-3013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EA2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Идентификация субъектов медицинской помощи</w:t>
            </w:r>
          </w:p>
        </w:tc>
      </w:tr>
      <w:tr w:rsidR="00DA5DB9" w:rsidRPr="00DA5DB9" w14:paraId="6E090127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4D6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ИСО/ТС 22600-1-2009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C8E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Управление полномочиями и контроль доступа. Часть 1. Общие сведения и управление политикой</w:t>
            </w:r>
          </w:p>
        </w:tc>
      </w:tr>
      <w:tr w:rsidR="00DA5DB9" w:rsidRPr="00DA5DB9" w14:paraId="62DDF2AD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35D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ИСО/ТС 22600-2-2009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8E7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Управление полномочиями и контроль доступа. Часть 2. Формальные модели</w:t>
            </w:r>
          </w:p>
        </w:tc>
      </w:tr>
      <w:tr w:rsidR="00DA5DB9" w:rsidRPr="00DA5DB9" w14:paraId="41FD8AE9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C98F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ISO/TC 22600-3-2013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76A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Управление привилегиями и контроль доступа. Часть 3. Реализация</w:t>
            </w:r>
          </w:p>
        </w:tc>
      </w:tr>
      <w:tr w:rsidR="00DA5DB9" w:rsidRPr="00DA5DB9" w14:paraId="574F2D49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F21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ИСО/ТО 22790-2009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80A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Функциональные характеристики систем поддержки назначения лекарств</w:t>
            </w:r>
          </w:p>
        </w:tc>
      </w:tr>
      <w:tr w:rsidR="00DA5DB9" w:rsidRPr="00DA5DB9" w14:paraId="1EF4E84D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2B74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55036-2012 (ИСО/ТС 25237)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C42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Псевдонимизация;</w:t>
            </w:r>
          </w:p>
        </w:tc>
      </w:tr>
      <w:tr w:rsidR="00DA5DB9" w:rsidRPr="00DA5DB9" w14:paraId="18F57B13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A24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ИСО/ТС 25238-2009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0CA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Классификация угроз безопасности от медицинского программного обеспечения</w:t>
            </w:r>
          </w:p>
        </w:tc>
      </w:tr>
      <w:tr w:rsidR="00DA5DB9" w:rsidRPr="00DA5DB9" w14:paraId="234C9374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4CE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 ISO/TS 27527-2013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6BA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Идентификация поставщиков медицинской помощи</w:t>
            </w:r>
          </w:p>
        </w:tc>
      </w:tr>
      <w:tr w:rsidR="00DA5DB9" w:rsidRPr="00DA5DB9" w14:paraId="592851E9" w14:textId="77777777" w:rsidTr="00DA5DB9">
        <w:trPr>
          <w:trHeight w:val="2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7BF1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ИСО 27789-2016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AC3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Информатизация здоровья. Журналы аудита для электронных медицинских карт</w:t>
            </w:r>
          </w:p>
        </w:tc>
      </w:tr>
      <w:tr w:rsidR="00DA5DB9" w:rsidRPr="00DA5DB9" w14:paraId="5CCC0145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48D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 27799-2015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0B5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защиты информации в здравоохранении по ИСО/МЭК 27002</w:t>
            </w:r>
          </w:p>
        </w:tc>
      </w:tr>
      <w:tr w:rsidR="00DA5DB9" w:rsidRPr="00DA5DB9" w14:paraId="74220004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920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ИСО/ТО 27809-2009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E7D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Меры по обеспечению безопасности пациента при использовании медицинского программного обеспечения</w:t>
            </w:r>
          </w:p>
        </w:tc>
      </w:tr>
      <w:tr w:rsidR="00DA5DB9" w:rsidRPr="00DA5DB9" w14:paraId="0325F484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7C4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ИСО/HL7 27931-2015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C67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</w:t>
            </w:r>
            <w:r w:rsidRPr="00DA5D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</w:t>
            </w:r>
            <w:r w:rsidRPr="00DA5D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Health Level Seven Version 2.5. </w:t>
            </w: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Прикладной протокол электронного обмена данными в организациях здравоохранения</w:t>
            </w:r>
          </w:p>
        </w:tc>
      </w:tr>
      <w:tr w:rsidR="00DA5DB9" w:rsidRPr="00DA5DB9" w14:paraId="1F571096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64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ИСО/HL7 27932-2015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E06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Стандарты обмена данными. Архитектура клинических документов HL7. Выпуск 2</w:t>
            </w:r>
          </w:p>
        </w:tc>
      </w:tr>
      <w:tr w:rsidR="00DA5DB9" w:rsidRPr="00DA5DB9" w14:paraId="04942182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084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ИСО/HL7 27951-2016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92EC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Общие терминологические службы. Выпуск 1</w:t>
            </w:r>
          </w:p>
        </w:tc>
      </w:tr>
      <w:tr w:rsidR="00DA5DB9" w:rsidRPr="00DA5DB9" w14:paraId="2CE044B0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2D6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52976-2008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8716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Состав первичных данных медицинской статистики лечебно-профилактического учреждения для электронного обмена этими данными. Общие требования</w:t>
            </w:r>
          </w:p>
        </w:tc>
      </w:tr>
      <w:tr w:rsidR="00DA5DB9" w:rsidRPr="00DA5DB9" w14:paraId="02429D7F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EAC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52977-2008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C22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Состав данных о взаиморасчетах за пролеченных пациентов для электронного обмена этими данными. Общиетребования</w:t>
            </w:r>
          </w:p>
        </w:tc>
      </w:tr>
      <w:tr w:rsidR="00DA5DB9" w:rsidRPr="00DA5DB9" w14:paraId="3888DCFB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D06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52978-2008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D868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Состав данных о лечебно-профилактическом учреждении для электронного обмена этими данными. Общие требования</w:t>
            </w:r>
          </w:p>
        </w:tc>
      </w:tr>
      <w:tr w:rsidR="00DA5DB9" w:rsidRPr="00DA5DB9" w14:paraId="6D867CFC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62C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52979-2008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0F3E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Основные положения</w:t>
            </w:r>
          </w:p>
        </w:tc>
      </w:tr>
      <w:tr w:rsidR="00DA5DB9" w:rsidRPr="00DA5DB9" w14:paraId="34CD50C9" w14:textId="77777777" w:rsidTr="00DA5DB9">
        <w:trPr>
          <w:trHeight w:val="24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9F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ГОСТ Р 53395-2009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7487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Основные положения</w:t>
            </w:r>
          </w:p>
        </w:tc>
      </w:tr>
      <w:tr w:rsidR="00DA5DB9" w:rsidRPr="00DA5DB9" w14:paraId="48FDD8B2" w14:textId="77777777" w:rsidTr="00DA5DB9">
        <w:trPr>
          <w:trHeight w:val="50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FE85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МЭК 80001-1-2015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0372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рисков в информационно-вычислительных сетях с медицинскими приборами. Часть 1. Роли, ответственности и действия</w:t>
            </w:r>
          </w:p>
        </w:tc>
      </w:tr>
      <w:tr w:rsidR="00DA5DB9" w:rsidRPr="00DA5DB9" w14:paraId="165AA797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0BEA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56839-2015(IEC/TR 80001-2-1:2012)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F56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рисков в информационно-вычислительных сетях с медицинскими приборами. Часть 2-1. Пошаговый менеджмент рисков медицинских информационно-вычислительных</w:t>
            </w:r>
          </w:p>
        </w:tc>
      </w:tr>
      <w:tr w:rsidR="00DA5DB9" w:rsidRPr="00DA5DB9" w14:paraId="6C3316AE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106B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56850-2015 (IEC/TR 80001-2-2:2012)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9410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Информатизация здоровья. Менеджмент рисков в информационно-вычислительных сетях с медицинскими приборами. Часть 2-2. Руководство по выявлению и обмену информацией о защите медицинских приборов, рисках и управлении рисками Информатизация здоровья. </w:t>
            </w:r>
          </w:p>
        </w:tc>
      </w:tr>
      <w:tr w:rsidR="00DA5DB9" w:rsidRPr="00DA5DB9" w14:paraId="6A635970" w14:textId="77777777" w:rsidTr="00DA5DB9">
        <w:trPr>
          <w:trHeight w:val="497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0E7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56840-2015 (IEC/TR 80001-2-3:2012) 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C639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рисков в информационно-вычислительных сетях с медицинскими приборами. Часть 2-3. Руководство по беспроводным сетям</w:t>
            </w:r>
          </w:p>
        </w:tc>
      </w:tr>
      <w:tr w:rsidR="00DA5DB9" w:rsidRPr="00DA5DB9" w14:paraId="4B6C0AFD" w14:textId="77777777" w:rsidTr="00DA5DB9">
        <w:trPr>
          <w:trHeight w:val="755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0AA3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Р 56841-2015 (IEC/TR 80001-2-4:2012) 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C6BD" w14:textId="77777777" w:rsidR="00DA5DB9" w:rsidRPr="00DA5DB9" w:rsidRDefault="00DA5DB9" w:rsidP="00DA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Информатизация здоровья. Менеджмент рисков в информационно-вычислительных сетях с медицинскими приборами. Часть 2-4. Руководство по применению. Общее руководство для медицинских организаций</w:t>
            </w:r>
          </w:p>
        </w:tc>
      </w:tr>
    </w:tbl>
    <w:p w14:paraId="52FF146D" w14:textId="77777777" w:rsidR="00DA5DB9" w:rsidRDefault="00DA5DB9" w:rsidP="00DA5DB9">
      <w:pPr>
        <w:ind w:right="260"/>
      </w:pPr>
    </w:p>
    <w:sectPr w:rsidR="00DA5DB9" w:rsidSect="00DA5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F"/>
    <w:rsid w:val="003C0F39"/>
    <w:rsid w:val="0087089F"/>
    <w:rsid w:val="00DA5DB9"/>
    <w:rsid w:val="00DD6F85"/>
    <w:rsid w:val="00E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E6F1"/>
  <w15:chartTrackingRefBased/>
  <w15:docId w15:val="{8E0C47CB-D64A-414A-9433-85F8337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08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Чернышева</dc:creator>
  <cp:keywords/>
  <dc:description/>
  <cp:lastModifiedBy>mch190378@gmail.com</cp:lastModifiedBy>
  <cp:revision>3</cp:revision>
  <dcterms:created xsi:type="dcterms:W3CDTF">2020-02-20T14:52:00Z</dcterms:created>
  <dcterms:modified xsi:type="dcterms:W3CDTF">2020-02-20T14:53:00Z</dcterms:modified>
</cp:coreProperties>
</file>